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B5" w:rsidRDefault="003A3BB5" w:rsidP="003A3BB5">
      <w:pPr>
        <w:rPr>
          <w:rStyle w:val="Emphasis"/>
          <w:rFonts w:ascii="Arial" w:hAnsi="Arial" w:cs="Arial"/>
          <w:b/>
          <w:i w:val="0"/>
          <w:sz w:val="24"/>
        </w:rPr>
      </w:pPr>
      <w:r w:rsidRPr="0028133D">
        <w:rPr>
          <w:rStyle w:val="Emphasis"/>
          <w:rFonts w:ascii="Arial" w:hAnsi="Arial" w:cs="Arial"/>
          <w:b/>
          <w:i w:val="0"/>
          <w:sz w:val="24"/>
        </w:rPr>
        <w:t>Mentoring Plan Template</w:t>
      </w:r>
    </w:p>
    <w:p w:rsidR="003A3BB5" w:rsidRPr="008E5DBB" w:rsidRDefault="003A3BB5" w:rsidP="003A3BB5">
      <w:pPr>
        <w:rPr>
          <w:rStyle w:val="Emphasis"/>
          <w:rFonts w:ascii="Arial" w:hAnsi="Arial" w:cs="Arial"/>
          <w:i w:val="0"/>
          <w:szCs w:val="22"/>
        </w:rPr>
      </w:pPr>
      <w:r w:rsidRPr="008E5DBB">
        <w:rPr>
          <w:rStyle w:val="Emphasis"/>
          <w:rFonts w:ascii="Arial" w:hAnsi="Arial" w:cs="Arial"/>
          <w:i w:val="0"/>
          <w:szCs w:val="22"/>
        </w:rPr>
        <w:t xml:space="preserve">The following is a template to guide you in creating your mentoring plan.  Pick and choose the sections which </w:t>
      </w:r>
      <w:r>
        <w:rPr>
          <w:rStyle w:val="Emphasis"/>
          <w:rFonts w:ascii="Arial" w:hAnsi="Arial" w:cs="Arial"/>
          <w:i w:val="0"/>
          <w:szCs w:val="22"/>
        </w:rPr>
        <w:t>are appropriate for</w:t>
      </w:r>
      <w:r w:rsidRPr="008E5DBB">
        <w:rPr>
          <w:rStyle w:val="Emphasis"/>
          <w:rFonts w:ascii="Arial" w:hAnsi="Arial" w:cs="Arial"/>
          <w:i w:val="0"/>
          <w:szCs w:val="22"/>
        </w:rPr>
        <w:t xml:space="preserve"> your plan.</w:t>
      </w:r>
    </w:p>
    <w:p w:rsidR="003A3BB5" w:rsidRPr="003513F5" w:rsidRDefault="003A3BB5" w:rsidP="003A3BB5">
      <w:pPr>
        <w:pStyle w:val="Default"/>
        <w:rPr>
          <w:rStyle w:val="Emphasis"/>
          <w:rFonts w:ascii="Arial" w:hAnsi="Arial" w:cs="Arial"/>
        </w:rPr>
      </w:pPr>
      <w:r w:rsidRPr="003513F5">
        <w:rPr>
          <w:rStyle w:val="Emphasis"/>
          <w:rFonts w:ascii="Arial" w:hAnsi="Arial" w:cs="Arial"/>
        </w:rPr>
        <w:t>Career planning and professional development</w:t>
      </w:r>
    </w:p>
    <w:p w:rsidR="003A3BB5" w:rsidRPr="003513F5" w:rsidRDefault="003A3BB5" w:rsidP="00207E36">
      <w:pPr>
        <w:pStyle w:val="Default"/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Work</w:t>
      </w:r>
      <w:r w:rsidRPr="003513F5">
        <w:rPr>
          <w:rFonts w:ascii="Arial" w:hAnsi="Arial" w:cs="Arial"/>
          <w:sz w:val="22"/>
        </w:rPr>
        <w:t xml:space="preserve"> with postdocs to design an individual development plan describing their research, training, and career goals as well as the approaches they will take to achieve those goals. </w:t>
      </w:r>
      <w:r>
        <w:rPr>
          <w:rFonts w:ascii="Arial" w:hAnsi="Arial" w:cs="Arial"/>
          <w:sz w:val="22"/>
        </w:rPr>
        <w:t>Review</w:t>
      </w:r>
      <w:r w:rsidRPr="003513F5">
        <w:rPr>
          <w:rFonts w:ascii="Arial" w:hAnsi="Arial" w:cs="Arial"/>
          <w:sz w:val="22"/>
        </w:rPr>
        <w:t xml:space="preserve"> and revisit this plan on a regular basis. </w:t>
      </w:r>
    </w:p>
    <w:p w:rsidR="003A3BB5" w:rsidRPr="003513F5" w:rsidRDefault="003A3BB5" w:rsidP="00207E36">
      <w:pPr>
        <w:pStyle w:val="Default"/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 up a time to meet regularly with </w:t>
      </w:r>
      <w:r w:rsidRPr="003513F5">
        <w:rPr>
          <w:rFonts w:ascii="Arial" w:hAnsi="Arial" w:cs="Arial"/>
          <w:sz w:val="22"/>
        </w:rPr>
        <w:t xml:space="preserve">postdocs to discuss their progress on research projects and to identify and resolve any difficulties carrying out their work. </w:t>
      </w:r>
    </w:p>
    <w:p w:rsidR="003A3BB5" w:rsidRPr="003513F5" w:rsidRDefault="003A3BB5" w:rsidP="00207E36">
      <w:pPr>
        <w:pStyle w:val="Default"/>
        <w:numPr>
          <w:ilvl w:val="0"/>
          <w:numId w:val="1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Encourage postdocs</w:t>
      </w:r>
      <w:r w:rsidRPr="003513F5">
        <w:rPr>
          <w:rFonts w:ascii="Arial" w:hAnsi="Arial" w:cs="Arial"/>
          <w:sz w:val="22"/>
        </w:rPr>
        <w:t xml:space="preserve"> to attend the workshops on career opportunities, resume writing, and interview skills. </w:t>
      </w:r>
    </w:p>
    <w:p w:rsidR="003A3BB5" w:rsidRPr="004F410A" w:rsidRDefault="003A3BB5" w:rsidP="00207E36">
      <w:pPr>
        <w:numPr>
          <w:ilvl w:val="1"/>
          <w:numId w:val="12"/>
        </w:numPr>
        <w:spacing w:after="0"/>
        <w:rPr>
          <w:rFonts w:ascii="Arial" w:hAnsi="Arial" w:cs="Arial"/>
          <w:szCs w:val="22"/>
        </w:rPr>
      </w:pPr>
      <w:bookmarkStart w:id="0" w:name="_GoBack"/>
      <w:bookmarkEnd w:id="0"/>
      <w:r>
        <w:rPr>
          <w:rFonts w:ascii="Arial" w:hAnsi="Arial" w:cs="Arial"/>
          <w:szCs w:val="22"/>
        </w:rPr>
        <w:t>List workshops beneficial for career professional development from the Professional Development Catalog of Recurring Workshops or other career-related workshops or seminars.</w:t>
      </w:r>
    </w:p>
    <w:p w:rsidR="003A3BB5" w:rsidRPr="003513F5" w:rsidRDefault="003A3BB5" w:rsidP="003A3BB5">
      <w:pPr>
        <w:pStyle w:val="Default"/>
        <w:tabs>
          <w:tab w:val="center" w:pos="4680"/>
        </w:tabs>
        <w:rPr>
          <w:rStyle w:val="Emphasis"/>
          <w:rFonts w:ascii="Arial" w:hAnsi="Arial" w:cs="Arial"/>
        </w:rPr>
      </w:pPr>
      <w:r w:rsidRPr="003513F5">
        <w:rPr>
          <w:rStyle w:val="Emphasis"/>
          <w:rFonts w:ascii="Arial" w:hAnsi="Arial" w:cs="Arial"/>
        </w:rPr>
        <w:t xml:space="preserve">Communication skills </w:t>
      </w:r>
      <w:r>
        <w:rPr>
          <w:rStyle w:val="Emphasis"/>
          <w:rFonts w:ascii="Arial" w:hAnsi="Arial" w:cs="Arial"/>
        </w:rPr>
        <w:tab/>
      </w:r>
    </w:p>
    <w:p w:rsidR="003A3BB5" w:rsidRPr="003513F5" w:rsidRDefault="003A3BB5" w:rsidP="00207E36">
      <w:pPr>
        <w:pStyle w:val="Default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p</w:t>
      </w:r>
      <w:r w:rsidRPr="003513F5">
        <w:rPr>
          <w:rFonts w:ascii="Arial" w:hAnsi="Arial" w:cs="Arial"/>
          <w:sz w:val="22"/>
        </w:rPr>
        <w:t xml:space="preserve">ostdocs </w:t>
      </w:r>
      <w:r>
        <w:rPr>
          <w:rFonts w:ascii="Arial" w:hAnsi="Arial" w:cs="Arial"/>
          <w:sz w:val="22"/>
        </w:rPr>
        <w:t xml:space="preserve">opportunities to </w:t>
      </w:r>
      <w:r w:rsidRPr="003513F5">
        <w:rPr>
          <w:rFonts w:ascii="Arial" w:hAnsi="Arial" w:cs="Arial"/>
          <w:sz w:val="22"/>
        </w:rPr>
        <w:t xml:space="preserve">improve their ability to communicate research findings by presenting and obtaining feedback. </w:t>
      </w:r>
    </w:p>
    <w:p w:rsidR="003A3BB5" w:rsidRPr="003513F5" w:rsidRDefault="003A3BB5" w:rsidP="00207E36">
      <w:pPr>
        <w:pStyle w:val="Default"/>
        <w:numPr>
          <w:ilvl w:val="0"/>
          <w:numId w:val="1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p</w:t>
      </w:r>
      <w:r w:rsidRPr="003513F5">
        <w:rPr>
          <w:rFonts w:ascii="Arial" w:hAnsi="Arial" w:cs="Arial"/>
          <w:sz w:val="22"/>
        </w:rPr>
        <w:t xml:space="preserve">ostdocs an opportunity to present their research. </w:t>
      </w:r>
    </w:p>
    <w:p w:rsidR="003A3BB5" w:rsidRPr="003513F5" w:rsidRDefault="003A3BB5" w:rsidP="00207E36">
      <w:pPr>
        <w:numPr>
          <w:ilvl w:val="0"/>
          <w:numId w:val="11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Provide p</w:t>
      </w:r>
      <w:r w:rsidRPr="003513F5">
        <w:rPr>
          <w:rFonts w:ascii="Arial" w:hAnsi="Arial" w:cs="Arial"/>
        </w:rPr>
        <w:t>ostdocs</w:t>
      </w:r>
      <w:r>
        <w:rPr>
          <w:rFonts w:ascii="Arial" w:hAnsi="Arial" w:cs="Arial"/>
        </w:rPr>
        <w:t xml:space="preserve">, if possible, and opportunity to </w:t>
      </w:r>
      <w:r w:rsidRPr="003513F5">
        <w:rPr>
          <w:rFonts w:ascii="Arial" w:hAnsi="Arial" w:cs="Arial"/>
        </w:rPr>
        <w:t xml:space="preserve">teach </w:t>
      </w:r>
      <w:r>
        <w:rPr>
          <w:rFonts w:ascii="Arial" w:hAnsi="Arial" w:cs="Arial"/>
        </w:rPr>
        <w:t>the</w:t>
      </w:r>
      <w:r w:rsidRPr="003513F5">
        <w:rPr>
          <w:rFonts w:ascii="Arial" w:hAnsi="Arial" w:cs="Arial"/>
        </w:rPr>
        <w:t xml:space="preserve"> research topic. This will give them experience presenting complex scientific information to an audience of non-experts, and it will provide valuable teaching experience. </w:t>
      </w:r>
    </w:p>
    <w:p w:rsidR="003A3BB5" w:rsidRPr="003513F5" w:rsidRDefault="003A3BB5" w:rsidP="00207E36">
      <w:pPr>
        <w:numPr>
          <w:ilvl w:val="0"/>
          <w:numId w:val="11"/>
        </w:numPr>
        <w:spacing w:after="0"/>
        <w:contextualSpacing/>
        <w:rPr>
          <w:rFonts w:ascii="Arial" w:hAnsi="Arial" w:cs="Arial"/>
        </w:rPr>
      </w:pPr>
      <w:r>
        <w:rPr>
          <w:rFonts w:ascii="Arial" w:hAnsi="Arial" w:cs="Arial"/>
        </w:rPr>
        <w:t>Encourage p</w:t>
      </w:r>
      <w:r w:rsidRPr="003513F5">
        <w:rPr>
          <w:rFonts w:ascii="Arial" w:hAnsi="Arial" w:cs="Arial"/>
        </w:rPr>
        <w:t>ostdocs to attend the following professional development workshops to enhance their communication skills.</w:t>
      </w:r>
    </w:p>
    <w:p w:rsidR="003A3BB5" w:rsidRPr="004F410A" w:rsidRDefault="003A3BB5" w:rsidP="00207E36">
      <w:pPr>
        <w:numPr>
          <w:ilvl w:val="1"/>
          <w:numId w:val="11"/>
        </w:numPr>
        <w:spacing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List workshops beneficial for career professional development from the Professional Development Catalog of Recurring Workshops or other communication-related workshops or seminars</w:t>
      </w:r>
      <w:r>
        <w:rPr>
          <w:rFonts w:ascii="Arial" w:hAnsi="Arial" w:cs="Arial"/>
          <w:i/>
          <w:szCs w:val="22"/>
        </w:rPr>
        <w:t>.</w:t>
      </w:r>
    </w:p>
    <w:p w:rsidR="003A3BB5" w:rsidRPr="003513F5" w:rsidRDefault="003A3BB5" w:rsidP="003A3BB5">
      <w:pPr>
        <w:pStyle w:val="Default"/>
        <w:rPr>
          <w:rStyle w:val="Emphasis"/>
          <w:rFonts w:ascii="Arial" w:hAnsi="Arial" w:cs="Arial"/>
        </w:rPr>
      </w:pPr>
      <w:r w:rsidRPr="003513F5">
        <w:rPr>
          <w:rStyle w:val="Emphasis"/>
          <w:rFonts w:ascii="Arial" w:hAnsi="Arial" w:cs="Arial"/>
        </w:rPr>
        <w:t xml:space="preserve">Scientific and technical skills </w:t>
      </w:r>
    </w:p>
    <w:p w:rsidR="003A3BB5" w:rsidRPr="003513F5" w:rsidRDefault="003A3BB5" w:rsidP="00207E36">
      <w:pPr>
        <w:pStyle w:val="Default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guidance for postdocs</w:t>
      </w:r>
      <w:r w:rsidRPr="003513F5">
        <w:rPr>
          <w:rFonts w:ascii="Arial" w:hAnsi="Arial" w:cs="Arial"/>
          <w:sz w:val="22"/>
        </w:rPr>
        <w:t xml:space="preserve"> to develop the scientific and technical skills necessary to carry out this research program.</w:t>
      </w:r>
    </w:p>
    <w:p w:rsidR="003A3BB5" w:rsidRPr="003513F5" w:rsidRDefault="003A3BB5" w:rsidP="00207E36">
      <w:pPr>
        <w:pStyle w:val="Default"/>
        <w:numPr>
          <w:ilvl w:val="0"/>
          <w:numId w:val="10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p</w:t>
      </w:r>
      <w:r w:rsidRPr="003513F5">
        <w:rPr>
          <w:rFonts w:ascii="Arial" w:hAnsi="Arial" w:cs="Arial"/>
          <w:sz w:val="22"/>
        </w:rPr>
        <w:t xml:space="preserve">ostdocs </w:t>
      </w:r>
      <w:r>
        <w:rPr>
          <w:rFonts w:ascii="Arial" w:hAnsi="Arial" w:cs="Arial"/>
          <w:sz w:val="22"/>
        </w:rPr>
        <w:t xml:space="preserve">the opportunity to </w:t>
      </w:r>
      <w:r w:rsidRPr="003513F5">
        <w:rPr>
          <w:rFonts w:ascii="Arial" w:hAnsi="Arial" w:cs="Arial"/>
          <w:sz w:val="22"/>
        </w:rPr>
        <w:t xml:space="preserve">add to their scientific knowledge by reading and discussing scientific literature related to this research. </w:t>
      </w:r>
    </w:p>
    <w:p w:rsidR="003A3BB5" w:rsidRPr="003513F5" w:rsidRDefault="003A3BB5" w:rsidP="003A3BB5">
      <w:pPr>
        <w:spacing w:after="0"/>
        <w:rPr>
          <w:rStyle w:val="Emphasis"/>
          <w:rFonts w:ascii="Arial" w:hAnsi="Arial" w:cs="Arial"/>
        </w:rPr>
      </w:pPr>
      <w:r w:rsidRPr="003513F5">
        <w:rPr>
          <w:rStyle w:val="Emphasis"/>
          <w:rFonts w:ascii="Arial" w:hAnsi="Arial" w:cs="Arial"/>
        </w:rPr>
        <w:t xml:space="preserve">Grants management </w:t>
      </w:r>
    </w:p>
    <w:p w:rsidR="003A3BB5" w:rsidRPr="00207E36" w:rsidRDefault="003A3BB5" w:rsidP="00207E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07E36">
        <w:rPr>
          <w:rFonts w:ascii="Arial" w:hAnsi="Arial" w:cs="Arial"/>
        </w:rPr>
        <w:t xml:space="preserve">Involve postdocs in the preparation of new grant applications and competing renewals. </w:t>
      </w:r>
    </w:p>
    <w:p w:rsidR="003A3BB5" w:rsidRPr="00207E36" w:rsidRDefault="003A3BB5" w:rsidP="00207E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07E36">
        <w:rPr>
          <w:rFonts w:ascii="Arial" w:hAnsi="Arial" w:cs="Arial"/>
        </w:rPr>
        <w:t xml:space="preserve">Encourage postdocs to apply for independent research support. Provide guidance as they develop these grant applications. </w:t>
      </w:r>
    </w:p>
    <w:p w:rsidR="003A3BB5" w:rsidRPr="00207E36" w:rsidRDefault="003A3BB5" w:rsidP="00207E36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</w:rPr>
      </w:pPr>
      <w:r w:rsidRPr="00207E36">
        <w:rPr>
          <w:rFonts w:ascii="Arial" w:hAnsi="Arial" w:cs="Arial"/>
        </w:rPr>
        <w:t>Encourage postdocs to attend the following professional development workshops to enhance their grant management skills.</w:t>
      </w:r>
    </w:p>
    <w:p w:rsidR="003A3BB5" w:rsidRPr="00207E36" w:rsidRDefault="003A3BB5" w:rsidP="00207E36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Cs w:val="22"/>
        </w:rPr>
      </w:pPr>
      <w:r w:rsidRPr="00207E36">
        <w:rPr>
          <w:rFonts w:ascii="Arial" w:hAnsi="Arial" w:cs="Arial"/>
          <w:szCs w:val="22"/>
        </w:rPr>
        <w:t>List workshops beneficial for grant management professional development from the Professional Development Catalog of Recurring Workshops or other grant-related workshops or seminars.</w:t>
      </w:r>
    </w:p>
    <w:p w:rsidR="003A3BB5" w:rsidRPr="003513F5" w:rsidRDefault="003A3BB5" w:rsidP="003A3BB5">
      <w:pPr>
        <w:spacing w:after="0"/>
        <w:rPr>
          <w:rStyle w:val="Emphasis"/>
          <w:rFonts w:ascii="Arial" w:hAnsi="Arial" w:cs="Arial"/>
        </w:rPr>
      </w:pPr>
      <w:r w:rsidRPr="003513F5">
        <w:rPr>
          <w:rStyle w:val="Emphasis"/>
          <w:rFonts w:ascii="Arial" w:hAnsi="Arial" w:cs="Arial"/>
        </w:rPr>
        <w:t xml:space="preserve">Laboratory management </w:t>
      </w:r>
    </w:p>
    <w:p w:rsidR="003A3BB5" w:rsidRPr="003513F5" w:rsidRDefault="003A3BB5" w:rsidP="00207E36">
      <w:pPr>
        <w:pStyle w:val="Default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Provide training to p</w:t>
      </w:r>
      <w:r w:rsidRPr="003513F5">
        <w:rPr>
          <w:rFonts w:ascii="Arial" w:hAnsi="Arial" w:cs="Arial"/>
          <w:sz w:val="22"/>
        </w:rPr>
        <w:t>ostdocs in lab safety</w:t>
      </w:r>
      <w:r>
        <w:rPr>
          <w:rFonts w:ascii="Arial" w:hAnsi="Arial" w:cs="Arial"/>
          <w:sz w:val="22"/>
        </w:rPr>
        <w:t xml:space="preserve"> </w:t>
      </w:r>
      <w:r w:rsidRPr="003513F5">
        <w:rPr>
          <w:rFonts w:ascii="Arial" w:hAnsi="Arial" w:cs="Arial"/>
          <w:sz w:val="22"/>
        </w:rPr>
        <w:t xml:space="preserve">and responsible conduct of research. </w:t>
      </w:r>
    </w:p>
    <w:p w:rsidR="003A3BB5" w:rsidRPr="003513F5" w:rsidRDefault="003A3BB5" w:rsidP="00207E36">
      <w:pPr>
        <w:pStyle w:val="Default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Involve postdocs</w:t>
      </w:r>
      <w:r w:rsidRPr="003513F5">
        <w:rPr>
          <w:rFonts w:ascii="Arial" w:hAnsi="Arial" w:cs="Arial"/>
          <w:sz w:val="22"/>
        </w:rPr>
        <w:t xml:space="preserve"> in day-to-day management of lab operations</w:t>
      </w:r>
      <w:r>
        <w:rPr>
          <w:rFonts w:ascii="Arial" w:hAnsi="Arial" w:cs="Arial"/>
          <w:sz w:val="22"/>
        </w:rPr>
        <w:t>.</w:t>
      </w:r>
      <w:r w:rsidRPr="003513F5">
        <w:rPr>
          <w:rFonts w:ascii="Arial" w:hAnsi="Arial" w:cs="Arial"/>
          <w:sz w:val="22"/>
        </w:rPr>
        <w:t xml:space="preserve"> </w:t>
      </w:r>
    </w:p>
    <w:p w:rsidR="00EC65D1" w:rsidRDefault="003A3BB5" w:rsidP="00207E36">
      <w:pPr>
        <w:pStyle w:val="ListParagraph"/>
        <w:numPr>
          <w:ilvl w:val="0"/>
          <w:numId w:val="8"/>
        </w:numPr>
      </w:pPr>
      <w:r w:rsidRPr="00207E36">
        <w:rPr>
          <w:rFonts w:ascii="Arial" w:hAnsi="Arial" w:cs="Arial"/>
        </w:rPr>
        <w:t>Provide postdocs the opportunity to be involved in training and mentoring undergraduate and graduate students.</w:t>
      </w:r>
    </w:p>
    <w:sectPr w:rsidR="00EC6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5D7"/>
    <w:multiLevelType w:val="hybridMultilevel"/>
    <w:tmpl w:val="69461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F6616"/>
    <w:multiLevelType w:val="hybridMultilevel"/>
    <w:tmpl w:val="419A216C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814DF"/>
    <w:multiLevelType w:val="hybridMultilevel"/>
    <w:tmpl w:val="BAB67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5435B"/>
    <w:multiLevelType w:val="hybridMultilevel"/>
    <w:tmpl w:val="924A9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F2CC6"/>
    <w:multiLevelType w:val="hybridMultilevel"/>
    <w:tmpl w:val="CD5C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454D3B"/>
    <w:multiLevelType w:val="hybridMultilevel"/>
    <w:tmpl w:val="4F64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D7B39"/>
    <w:multiLevelType w:val="hybridMultilevel"/>
    <w:tmpl w:val="03B229C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A01E4"/>
    <w:multiLevelType w:val="hybridMultilevel"/>
    <w:tmpl w:val="5DC6F2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A3822"/>
    <w:multiLevelType w:val="hybridMultilevel"/>
    <w:tmpl w:val="80909D46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E0BF3"/>
    <w:multiLevelType w:val="hybridMultilevel"/>
    <w:tmpl w:val="335E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80F66"/>
    <w:multiLevelType w:val="hybridMultilevel"/>
    <w:tmpl w:val="CB922ED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C7AC8"/>
    <w:multiLevelType w:val="hybridMultilevel"/>
    <w:tmpl w:val="3582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B5"/>
    <w:rsid w:val="00077A3E"/>
    <w:rsid w:val="00091A2E"/>
    <w:rsid w:val="00127FFE"/>
    <w:rsid w:val="00173DAB"/>
    <w:rsid w:val="001B1B6D"/>
    <w:rsid w:val="00207E36"/>
    <w:rsid w:val="00251C32"/>
    <w:rsid w:val="002565F4"/>
    <w:rsid w:val="00277438"/>
    <w:rsid w:val="003A3BB5"/>
    <w:rsid w:val="003B1AEE"/>
    <w:rsid w:val="003E657C"/>
    <w:rsid w:val="00421C2C"/>
    <w:rsid w:val="00434B63"/>
    <w:rsid w:val="00451B1F"/>
    <w:rsid w:val="00454278"/>
    <w:rsid w:val="004910B5"/>
    <w:rsid w:val="00532A5D"/>
    <w:rsid w:val="00555D40"/>
    <w:rsid w:val="005A78A6"/>
    <w:rsid w:val="005E3BBD"/>
    <w:rsid w:val="005F46A6"/>
    <w:rsid w:val="00603A7F"/>
    <w:rsid w:val="00604F92"/>
    <w:rsid w:val="006057BE"/>
    <w:rsid w:val="00636F91"/>
    <w:rsid w:val="00663BFB"/>
    <w:rsid w:val="006F5A13"/>
    <w:rsid w:val="00730A0D"/>
    <w:rsid w:val="0074124C"/>
    <w:rsid w:val="007F78F4"/>
    <w:rsid w:val="00822D87"/>
    <w:rsid w:val="008D1C4D"/>
    <w:rsid w:val="008E18B8"/>
    <w:rsid w:val="009225BB"/>
    <w:rsid w:val="009577A0"/>
    <w:rsid w:val="00976C06"/>
    <w:rsid w:val="009B6B1E"/>
    <w:rsid w:val="009E2220"/>
    <w:rsid w:val="009E37C1"/>
    <w:rsid w:val="009F701A"/>
    <w:rsid w:val="00A06DA1"/>
    <w:rsid w:val="00A36A33"/>
    <w:rsid w:val="00A9238E"/>
    <w:rsid w:val="00AA27B9"/>
    <w:rsid w:val="00AA4C62"/>
    <w:rsid w:val="00AC4532"/>
    <w:rsid w:val="00AD3635"/>
    <w:rsid w:val="00B14643"/>
    <w:rsid w:val="00C437C2"/>
    <w:rsid w:val="00C778E7"/>
    <w:rsid w:val="00C92FFD"/>
    <w:rsid w:val="00D30A25"/>
    <w:rsid w:val="00D42CA5"/>
    <w:rsid w:val="00D61124"/>
    <w:rsid w:val="00D83D8C"/>
    <w:rsid w:val="00D9389A"/>
    <w:rsid w:val="00DF11A3"/>
    <w:rsid w:val="00EC0796"/>
    <w:rsid w:val="00EC65D1"/>
    <w:rsid w:val="00ED00FE"/>
    <w:rsid w:val="00F305E2"/>
    <w:rsid w:val="00F47A90"/>
    <w:rsid w:val="00F53B6C"/>
    <w:rsid w:val="00F9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B5"/>
    <w:pPr>
      <w:spacing w:after="200"/>
    </w:pPr>
    <w:rPr>
      <w:rFonts w:ascii="Times New Roman" w:eastAsia="Times New Roman" w:hAnsi="Times New Roman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B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styleId="Emphasis">
    <w:name w:val="Emphasis"/>
    <w:uiPriority w:val="20"/>
    <w:qFormat/>
    <w:rsid w:val="003A3BB5"/>
    <w:rPr>
      <w:rFonts w:ascii="Times New Roman" w:hAnsi="Times New Roman"/>
      <w:i/>
      <w:iCs/>
      <w:sz w:val="22"/>
    </w:rPr>
  </w:style>
  <w:style w:type="paragraph" w:styleId="ListParagraph">
    <w:name w:val="List Paragraph"/>
    <w:basedOn w:val="Normal"/>
    <w:uiPriority w:val="34"/>
    <w:qFormat/>
    <w:rsid w:val="00207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B5"/>
    <w:pPr>
      <w:spacing w:after="200"/>
    </w:pPr>
    <w:rPr>
      <w:rFonts w:ascii="Times New Roman" w:eastAsia="Times New Roman" w:hAnsi="Times New Roman" w:cs="Times New Roman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3BB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bidi="en-US"/>
    </w:rPr>
  </w:style>
  <w:style w:type="character" w:styleId="Emphasis">
    <w:name w:val="Emphasis"/>
    <w:uiPriority w:val="20"/>
    <w:qFormat/>
    <w:rsid w:val="003A3BB5"/>
    <w:rPr>
      <w:rFonts w:ascii="Times New Roman" w:hAnsi="Times New Roman"/>
      <w:i/>
      <w:iCs/>
      <w:sz w:val="22"/>
    </w:rPr>
  </w:style>
  <w:style w:type="paragraph" w:styleId="ListParagraph">
    <w:name w:val="List Paragraph"/>
    <w:basedOn w:val="Normal"/>
    <w:uiPriority w:val="34"/>
    <w:qFormat/>
    <w:rsid w:val="00207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Patton</dc:creator>
  <cp:lastModifiedBy>Kim Patton</cp:lastModifiedBy>
  <cp:revision>2</cp:revision>
  <dcterms:created xsi:type="dcterms:W3CDTF">2014-04-04T16:56:00Z</dcterms:created>
  <dcterms:modified xsi:type="dcterms:W3CDTF">2014-04-04T17:21:00Z</dcterms:modified>
</cp:coreProperties>
</file>